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Введение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Глава 1. Теоретико-методологические и нормативные основы изучения предоставления государственных услуг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1.1. Понятие и сущность государственных услуг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1.2. Многофункциональные центры предоставления государственных и муниципальных услуг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1.3. Нормативно-правовые основы предоставления государственных услуг в многофункциональных центрах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Глава 2. Анализ практики предоставления государственных услуг в многофункциональном центре (на примере МФЦ сектор № 5 Калининского района на СПб)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2.1. МФЦ сектор № 5 Калининского района на СПб: цели, задачи, особенности предоставления государственных услуг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2.2. Оценка качества предоставления государственных услуг в МФЦ сектор № 5 Калининского района на СПб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 xml:space="preserve">Глава 3. Совершенствование процесса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</w:rPr>
        <w:t>в</w:t>
      </w:r>
      <w:r w:rsidRPr="00DE224A">
        <w:rPr>
          <w:rFonts w:ascii="Times New Roman" w:hAnsi="Times New Roman" w:cs="Times New Roman"/>
          <w:sz w:val="28"/>
        </w:rPr>
        <w:t xml:space="preserve"> МФЦ сектор № 5 Калининского района на СПб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3.1. Проблемы предоставления государственных услуг в МФЦ сектор № 5 Калининского района на СПб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3.2. Проект концепции «Совершенствование процесса предоставления государственных и муниципальных услуг в МФЦ сектор № 5 Калининского района на СПб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Заключение</w:t>
      </w:r>
    </w:p>
    <w:p w:rsidR="00DE224A" w:rsidRPr="00DE224A" w:rsidRDefault="00DE224A" w:rsidP="00DE2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24A">
        <w:rPr>
          <w:rFonts w:ascii="Times New Roman" w:hAnsi="Times New Roman" w:cs="Times New Roman"/>
          <w:sz w:val="28"/>
        </w:rPr>
        <w:t>Список используемых источников и литературы</w:t>
      </w:r>
    </w:p>
    <w:p w:rsidR="00CB2CD7" w:rsidRPr="00DE224A" w:rsidRDefault="00CB2CD7" w:rsidP="00DE224A"/>
    <w:sectPr w:rsidR="00CB2CD7" w:rsidRPr="00DE224A" w:rsidSect="00CB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64E"/>
    <w:multiLevelType w:val="multilevel"/>
    <w:tmpl w:val="9ED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EE2"/>
    <w:rsid w:val="00BB3EE2"/>
    <w:rsid w:val="00CB2CD7"/>
    <w:rsid w:val="00DE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4A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24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E2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2022-04-26T02:46:00Z</dcterms:created>
  <dcterms:modified xsi:type="dcterms:W3CDTF">2022-04-26T02:52:00Z</dcterms:modified>
</cp:coreProperties>
</file>